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461C" w14:textId="77777777" w:rsidR="00BD6057" w:rsidRDefault="007C473E" w:rsidP="00BD6057">
      <w:pPr>
        <w:pStyle w:val="NormalWeb"/>
        <w:shd w:val="clear" w:color="auto" w:fill="FFFFFF"/>
        <w:spacing w:before="0" w:beforeAutospacing="0" w:after="0" w:afterAutospacing="0"/>
        <w:jc w:val="center"/>
        <w:rPr>
          <w:sz w:val="40"/>
          <w:szCs w:val="40"/>
        </w:rPr>
      </w:pPr>
      <w:r>
        <w:rPr>
          <w:noProof/>
        </w:rPr>
        <w:drawing>
          <wp:inline distT="0" distB="0" distL="0" distR="0" wp14:anchorId="3636E1A5" wp14:editId="727B34E8">
            <wp:extent cx="4838700" cy="111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a:extLst>
                        <a:ext uri="{28A0092B-C50C-407E-A947-70E740481C1C}">
                          <a14:useLocalDpi xmlns:a14="http://schemas.microsoft.com/office/drawing/2010/main" val="0"/>
                        </a:ext>
                      </a:extLst>
                    </a:blip>
                    <a:stretch>
                      <a:fillRect/>
                    </a:stretch>
                  </pic:blipFill>
                  <pic:spPr>
                    <a:xfrm>
                      <a:off x="0" y="0"/>
                      <a:ext cx="4993229" cy="1147348"/>
                    </a:xfrm>
                    <a:prstGeom prst="rect">
                      <a:avLst/>
                    </a:prstGeom>
                  </pic:spPr>
                </pic:pic>
              </a:graphicData>
            </a:graphic>
          </wp:inline>
        </w:drawing>
      </w:r>
    </w:p>
    <w:p w14:paraId="68655059" w14:textId="77777777" w:rsidR="007C473E" w:rsidRDefault="00BD6057" w:rsidP="00BD6057">
      <w:pPr>
        <w:pStyle w:val="NormalWeb"/>
        <w:shd w:val="clear" w:color="auto" w:fill="FFFFFF"/>
        <w:spacing w:before="0" w:beforeAutospacing="0" w:after="0" w:afterAutospacing="0"/>
        <w:jc w:val="center"/>
        <w:rPr>
          <w:sz w:val="40"/>
          <w:szCs w:val="40"/>
        </w:rPr>
      </w:pPr>
      <w:r>
        <w:rPr>
          <w:sz w:val="40"/>
          <w:szCs w:val="40"/>
        </w:rPr>
        <w:t xml:space="preserve">From </w:t>
      </w:r>
      <w:r w:rsidR="007C473E" w:rsidRPr="003A6376">
        <w:rPr>
          <w:sz w:val="40"/>
          <w:szCs w:val="40"/>
        </w:rPr>
        <w:t>the Rector</w:t>
      </w:r>
    </w:p>
    <w:p w14:paraId="11C85EAC" w14:textId="77777777" w:rsidR="000800BE" w:rsidRPr="00BD6057" w:rsidRDefault="000800BE" w:rsidP="00BD6057">
      <w:pPr>
        <w:pStyle w:val="NormalWeb"/>
        <w:shd w:val="clear" w:color="auto" w:fill="FFFFFF"/>
        <w:spacing w:before="0" w:beforeAutospacing="0" w:after="0" w:afterAutospacing="0"/>
        <w:jc w:val="center"/>
        <w:rPr>
          <w:rFonts w:asciiTheme="minorHAnsi" w:hAnsiTheme="minorHAnsi" w:cstheme="minorHAnsi"/>
          <w:color w:val="1A1A1A"/>
          <w:sz w:val="22"/>
          <w:szCs w:val="22"/>
        </w:rPr>
      </w:pPr>
    </w:p>
    <w:p w14:paraId="4EE49505"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June arrives with a quiet sense of generosity. The days are long, the evenings stretch gently into golden light, and the world around us seems alive with growth and possibility. Gardens are beginning to bloom in earnest, hedgerows are full, and there is something in the air that encourages us—almost without realising it—to slow down, to notice, and to breathe a little more deeply.</w:t>
      </w:r>
    </w:p>
    <w:p w14:paraId="3235C4EC"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For many, this is also a busy time. Young people are sitting exams, families are juggling commitments, and the pace of life does not always match the calm beauty of the season. There can be pressures, uncertainties, and the familiar sense of “getting through” rather than fully living. Yet June quietly offers us an invitation: not necessarily to do more, but to be more attentive to what is already here.</w:t>
      </w:r>
    </w:p>
    <w:p w14:paraId="53D05EFC"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In the life of the Church, we enter what is often called “Ordinary Time.” It is perhaps an unfortunate phrase, because it can sound dull or uneventful. But in truth, it speaks of something deeply important—the steady, faithful rhythm of life with God. Not every moment is dramatic or extraordinary, but every moment holds the possibility of grace. It is in the ordinary days that faith is lived out most honestly: in patience, in kindness, in perseverance, and in love.</w:t>
      </w:r>
    </w:p>
    <w:p w14:paraId="7BD8CDCC"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We see this lived out in village life too. Community is not built on grand gestures alone, but on countless small acts of care and connection. A friendly word in passing, checking in on a neighbour, offering help without being asked—these things may seem small, but they are the threads that hold us together. Balcombe is blessed with a strong sense of community, and it is something worth nurturing and protecting.</w:t>
      </w:r>
    </w:p>
    <w:p w14:paraId="475C0CA9"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June also invites us outdoors. Whether it is a walk along familiar paths, time spent in the garden, or simply sitting quietly and listening to the sounds of the natural world, there is something restorative about being present in creation. It can be a place where we rediscover a sense of perspective, where worries loosen their grip, and where we are reminded that we are part of something larger than ourselves.</w:t>
      </w:r>
    </w:p>
    <w:p w14:paraId="315E8B7C"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At the same time, it is important to acknowledge that not everyone experiences this season in the same way. For some, the brightness of summer can feel at odds with personal struggles—illness, grief, loneliness, or uncertainty about the future. If that is your experience, it is worth saying clearly: you are not alone. The Christian faith does not promise a life free from difficulty, but it does speak of a God who is present with us in every season—who walks with us, sustains us, and offers hope even when it is hard to see.</w:t>
      </w:r>
    </w:p>
    <w:p w14:paraId="1319D098"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As a church community, we are here for everyone in the village—not only for worship on Sundays, but as a place of welcome, stillness, and support throughout the week. Whether you come with deep faith, quiet curiosity, or simply a need for a moment of peace, you will always find an open door at St Mary’s.</w:t>
      </w:r>
    </w:p>
    <w:p w14:paraId="606401B4"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Perhaps this June, we might each take a little time to pause and notice: to notice the beauty around us, the people alongside us, and the opportunities we have to bring a little more kindness into the world. In doing so, we may find that what seems “ordinary” is, in fact, full of quiet wonder.</w:t>
      </w:r>
    </w:p>
    <w:p w14:paraId="77A22FDA" w14:textId="77777777" w:rsidR="006612E9" w:rsidRPr="006612E9" w:rsidRDefault="006612E9" w:rsidP="006612E9">
      <w:pPr>
        <w:rPr>
          <w:rFonts w:eastAsia="Times New Roman" w:cstheme="minorHAnsi"/>
          <w:iCs/>
          <w:color w:val="1A1A1A"/>
          <w:lang w:eastAsia="en-GB"/>
        </w:rPr>
      </w:pPr>
      <w:r w:rsidRPr="006612E9">
        <w:rPr>
          <w:rFonts w:eastAsia="Times New Roman" w:cstheme="minorHAnsi"/>
          <w:iCs/>
          <w:color w:val="1A1A1A"/>
          <w:lang w:eastAsia="en-GB"/>
        </w:rPr>
        <w:t>With every blessing for the month ahead,</w:t>
      </w:r>
    </w:p>
    <w:p w14:paraId="2412B9C1" w14:textId="77777777" w:rsidR="00F96918" w:rsidRPr="00F96918" w:rsidRDefault="00F96918" w:rsidP="00F96918">
      <w:pPr>
        <w:rPr>
          <w:rFonts w:eastAsia="Times New Roman" w:cstheme="minorHAnsi"/>
          <w:iCs/>
          <w:color w:val="1A1A1A"/>
          <w:lang w:eastAsia="en-GB"/>
        </w:rPr>
      </w:pPr>
    </w:p>
    <w:p w14:paraId="7D6CE8D1" w14:textId="77777777" w:rsidR="007E028B" w:rsidRPr="007C473E" w:rsidRDefault="00795DFD">
      <w:pPr>
        <w:rPr>
          <w:rFonts w:ascii="Freestyle Script" w:hAnsi="Freestyle Script"/>
          <w:sz w:val="44"/>
          <w:szCs w:val="44"/>
        </w:rPr>
      </w:pPr>
      <w:r w:rsidRPr="003A6376">
        <w:rPr>
          <w:rFonts w:ascii="Freestyle Script" w:hAnsi="Freestyle Script"/>
          <w:sz w:val="44"/>
          <w:szCs w:val="44"/>
        </w:rPr>
        <w:t>Fr David</w:t>
      </w:r>
    </w:p>
    <w:sectPr w:rsidR="007E028B" w:rsidRPr="007C473E" w:rsidSect="00656016">
      <w:pgSz w:w="11906" w:h="16838"/>
      <w:pgMar w:top="709"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A4"/>
    <w:rsid w:val="000011FA"/>
    <w:rsid w:val="00061448"/>
    <w:rsid w:val="0006378F"/>
    <w:rsid w:val="000800BE"/>
    <w:rsid w:val="000A5F75"/>
    <w:rsid w:val="00153921"/>
    <w:rsid w:val="00155454"/>
    <w:rsid w:val="00155FAF"/>
    <w:rsid w:val="00182420"/>
    <w:rsid w:val="001C2515"/>
    <w:rsid w:val="001E4B7E"/>
    <w:rsid w:val="001E7BC0"/>
    <w:rsid w:val="00270532"/>
    <w:rsid w:val="002754FC"/>
    <w:rsid w:val="002A022E"/>
    <w:rsid w:val="00337E76"/>
    <w:rsid w:val="004B4ABC"/>
    <w:rsid w:val="004D57AD"/>
    <w:rsid w:val="00571822"/>
    <w:rsid w:val="00616C20"/>
    <w:rsid w:val="00656016"/>
    <w:rsid w:val="006612E9"/>
    <w:rsid w:val="006926FB"/>
    <w:rsid w:val="00743C9B"/>
    <w:rsid w:val="007513FC"/>
    <w:rsid w:val="00795DFD"/>
    <w:rsid w:val="007C473E"/>
    <w:rsid w:val="007E028B"/>
    <w:rsid w:val="007E3CBF"/>
    <w:rsid w:val="008B36F4"/>
    <w:rsid w:val="00913AB2"/>
    <w:rsid w:val="009C202C"/>
    <w:rsid w:val="00A30C21"/>
    <w:rsid w:val="00A346C7"/>
    <w:rsid w:val="00B122CD"/>
    <w:rsid w:val="00B26EB2"/>
    <w:rsid w:val="00B30B92"/>
    <w:rsid w:val="00BD6057"/>
    <w:rsid w:val="00C02E76"/>
    <w:rsid w:val="00C05CD4"/>
    <w:rsid w:val="00C4198B"/>
    <w:rsid w:val="00C428FE"/>
    <w:rsid w:val="00C75770"/>
    <w:rsid w:val="00C8206F"/>
    <w:rsid w:val="00C93E2A"/>
    <w:rsid w:val="00D33C4E"/>
    <w:rsid w:val="00D667FF"/>
    <w:rsid w:val="00D7559A"/>
    <w:rsid w:val="00E24B82"/>
    <w:rsid w:val="00F352B7"/>
    <w:rsid w:val="00F572A4"/>
    <w:rsid w:val="00F96918"/>
    <w:rsid w:val="00FA2DD1"/>
    <w:rsid w:val="00FC681C"/>
    <w:rsid w:val="00FF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C49A"/>
  <w15:chartTrackingRefBased/>
  <w15:docId w15:val="{BB2FA3ED-C3CC-48DA-8A77-1847812D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57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389">
      <w:bodyDiv w:val="1"/>
      <w:marLeft w:val="0"/>
      <w:marRight w:val="0"/>
      <w:marTop w:val="0"/>
      <w:marBottom w:val="0"/>
      <w:divBdr>
        <w:top w:val="none" w:sz="0" w:space="0" w:color="auto"/>
        <w:left w:val="none" w:sz="0" w:space="0" w:color="auto"/>
        <w:bottom w:val="none" w:sz="0" w:space="0" w:color="auto"/>
        <w:right w:val="none" w:sz="0" w:space="0" w:color="auto"/>
      </w:divBdr>
    </w:div>
    <w:div w:id="254948839">
      <w:bodyDiv w:val="1"/>
      <w:marLeft w:val="0"/>
      <w:marRight w:val="0"/>
      <w:marTop w:val="0"/>
      <w:marBottom w:val="0"/>
      <w:divBdr>
        <w:top w:val="none" w:sz="0" w:space="0" w:color="auto"/>
        <w:left w:val="none" w:sz="0" w:space="0" w:color="auto"/>
        <w:bottom w:val="none" w:sz="0" w:space="0" w:color="auto"/>
        <w:right w:val="none" w:sz="0" w:space="0" w:color="auto"/>
      </w:divBdr>
    </w:div>
    <w:div w:id="409086651">
      <w:bodyDiv w:val="1"/>
      <w:marLeft w:val="0"/>
      <w:marRight w:val="0"/>
      <w:marTop w:val="0"/>
      <w:marBottom w:val="0"/>
      <w:divBdr>
        <w:top w:val="none" w:sz="0" w:space="0" w:color="auto"/>
        <w:left w:val="none" w:sz="0" w:space="0" w:color="auto"/>
        <w:bottom w:val="none" w:sz="0" w:space="0" w:color="auto"/>
        <w:right w:val="none" w:sz="0" w:space="0" w:color="auto"/>
      </w:divBdr>
    </w:div>
    <w:div w:id="457917554">
      <w:bodyDiv w:val="1"/>
      <w:marLeft w:val="0"/>
      <w:marRight w:val="0"/>
      <w:marTop w:val="0"/>
      <w:marBottom w:val="0"/>
      <w:divBdr>
        <w:top w:val="none" w:sz="0" w:space="0" w:color="auto"/>
        <w:left w:val="none" w:sz="0" w:space="0" w:color="auto"/>
        <w:bottom w:val="none" w:sz="0" w:space="0" w:color="auto"/>
        <w:right w:val="none" w:sz="0" w:space="0" w:color="auto"/>
      </w:divBdr>
    </w:div>
    <w:div w:id="480735688">
      <w:bodyDiv w:val="1"/>
      <w:marLeft w:val="0"/>
      <w:marRight w:val="0"/>
      <w:marTop w:val="0"/>
      <w:marBottom w:val="0"/>
      <w:divBdr>
        <w:top w:val="none" w:sz="0" w:space="0" w:color="auto"/>
        <w:left w:val="none" w:sz="0" w:space="0" w:color="auto"/>
        <w:bottom w:val="none" w:sz="0" w:space="0" w:color="auto"/>
        <w:right w:val="none" w:sz="0" w:space="0" w:color="auto"/>
      </w:divBdr>
    </w:div>
    <w:div w:id="488449761">
      <w:bodyDiv w:val="1"/>
      <w:marLeft w:val="0"/>
      <w:marRight w:val="0"/>
      <w:marTop w:val="0"/>
      <w:marBottom w:val="0"/>
      <w:divBdr>
        <w:top w:val="none" w:sz="0" w:space="0" w:color="auto"/>
        <w:left w:val="none" w:sz="0" w:space="0" w:color="auto"/>
        <w:bottom w:val="none" w:sz="0" w:space="0" w:color="auto"/>
        <w:right w:val="none" w:sz="0" w:space="0" w:color="auto"/>
      </w:divBdr>
    </w:div>
    <w:div w:id="566690808">
      <w:bodyDiv w:val="1"/>
      <w:marLeft w:val="0"/>
      <w:marRight w:val="0"/>
      <w:marTop w:val="0"/>
      <w:marBottom w:val="0"/>
      <w:divBdr>
        <w:top w:val="none" w:sz="0" w:space="0" w:color="auto"/>
        <w:left w:val="none" w:sz="0" w:space="0" w:color="auto"/>
        <w:bottom w:val="none" w:sz="0" w:space="0" w:color="auto"/>
        <w:right w:val="none" w:sz="0" w:space="0" w:color="auto"/>
      </w:divBdr>
    </w:div>
    <w:div w:id="602765192">
      <w:bodyDiv w:val="1"/>
      <w:marLeft w:val="0"/>
      <w:marRight w:val="0"/>
      <w:marTop w:val="0"/>
      <w:marBottom w:val="0"/>
      <w:divBdr>
        <w:top w:val="none" w:sz="0" w:space="0" w:color="auto"/>
        <w:left w:val="none" w:sz="0" w:space="0" w:color="auto"/>
        <w:bottom w:val="none" w:sz="0" w:space="0" w:color="auto"/>
        <w:right w:val="none" w:sz="0" w:space="0" w:color="auto"/>
      </w:divBdr>
    </w:div>
    <w:div w:id="602881583">
      <w:bodyDiv w:val="1"/>
      <w:marLeft w:val="0"/>
      <w:marRight w:val="0"/>
      <w:marTop w:val="0"/>
      <w:marBottom w:val="0"/>
      <w:divBdr>
        <w:top w:val="none" w:sz="0" w:space="0" w:color="auto"/>
        <w:left w:val="none" w:sz="0" w:space="0" w:color="auto"/>
        <w:bottom w:val="none" w:sz="0" w:space="0" w:color="auto"/>
        <w:right w:val="none" w:sz="0" w:space="0" w:color="auto"/>
      </w:divBdr>
    </w:div>
    <w:div w:id="661545977">
      <w:bodyDiv w:val="1"/>
      <w:marLeft w:val="0"/>
      <w:marRight w:val="0"/>
      <w:marTop w:val="0"/>
      <w:marBottom w:val="0"/>
      <w:divBdr>
        <w:top w:val="none" w:sz="0" w:space="0" w:color="auto"/>
        <w:left w:val="none" w:sz="0" w:space="0" w:color="auto"/>
        <w:bottom w:val="none" w:sz="0" w:space="0" w:color="auto"/>
        <w:right w:val="none" w:sz="0" w:space="0" w:color="auto"/>
      </w:divBdr>
    </w:div>
    <w:div w:id="665478093">
      <w:bodyDiv w:val="1"/>
      <w:marLeft w:val="0"/>
      <w:marRight w:val="0"/>
      <w:marTop w:val="0"/>
      <w:marBottom w:val="0"/>
      <w:divBdr>
        <w:top w:val="none" w:sz="0" w:space="0" w:color="auto"/>
        <w:left w:val="none" w:sz="0" w:space="0" w:color="auto"/>
        <w:bottom w:val="none" w:sz="0" w:space="0" w:color="auto"/>
        <w:right w:val="none" w:sz="0" w:space="0" w:color="auto"/>
      </w:divBdr>
      <w:divsChild>
        <w:div w:id="1531065331">
          <w:marLeft w:val="0"/>
          <w:marRight w:val="0"/>
          <w:marTop w:val="0"/>
          <w:marBottom w:val="180"/>
          <w:divBdr>
            <w:top w:val="none" w:sz="0" w:space="0" w:color="auto"/>
            <w:left w:val="none" w:sz="0" w:space="0" w:color="auto"/>
            <w:bottom w:val="none" w:sz="0" w:space="0" w:color="auto"/>
            <w:right w:val="none" w:sz="0" w:space="0" w:color="auto"/>
          </w:divBdr>
        </w:div>
        <w:div w:id="235870628">
          <w:marLeft w:val="0"/>
          <w:marRight w:val="0"/>
          <w:marTop w:val="0"/>
          <w:marBottom w:val="180"/>
          <w:divBdr>
            <w:top w:val="none" w:sz="0" w:space="0" w:color="auto"/>
            <w:left w:val="none" w:sz="0" w:space="0" w:color="auto"/>
            <w:bottom w:val="none" w:sz="0" w:space="0" w:color="auto"/>
            <w:right w:val="none" w:sz="0" w:space="0" w:color="auto"/>
          </w:divBdr>
        </w:div>
      </w:divsChild>
    </w:div>
    <w:div w:id="679162510">
      <w:bodyDiv w:val="1"/>
      <w:marLeft w:val="0"/>
      <w:marRight w:val="0"/>
      <w:marTop w:val="0"/>
      <w:marBottom w:val="0"/>
      <w:divBdr>
        <w:top w:val="none" w:sz="0" w:space="0" w:color="auto"/>
        <w:left w:val="none" w:sz="0" w:space="0" w:color="auto"/>
        <w:bottom w:val="none" w:sz="0" w:space="0" w:color="auto"/>
        <w:right w:val="none" w:sz="0" w:space="0" w:color="auto"/>
      </w:divBdr>
    </w:div>
    <w:div w:id="811288015">
      <w:bodyDiv w:val="1"/>
      <w:marLeft w:val="0"/>
      <w:marRight w:val="0"/>
      <w:marTop w:val="0"/>
      <w:marBottom w:val="0"/>
      <w:divBdr>
        <w:top w:val="none" w:sz="0" w:space="0" w:color="auto"/>
        <w:left w:val="none" w:sz="0" w:space="0" w:color="auto"/>
        <w:bottom w:val="none" w:sz="0" w:space="0" w:color="auto"/>
        <w:right w:val="none" w:sz="0" w:space="0" w:color="auto"/>
      </w:divBdr>
      <w:divsChild>
        <w:div w:id="157307107">
          <w:marLeft w:val="-25978"/>
          <w:marRight w:val="0"/>
          <w:marTop w:val="0"/>
          <w:marBottom w:val="0"/>
          <w:divBdr>
            <w:top w:val="none" w:sz="0" w:space="0" w:color="auto"/>
            <w:left w:val="none" w:sz="0" w:space="0" w:color="auto"/>
            <w:bottom w:val="none" w:sz="0" w:space="0" w:color="auto"/>
            <w:right w:val="none" w:sz="0" w:space="0" w:color="auto"/>
          </w:divBdr>
          <w:divsChild>
            <w:div w:id="77363809">
              <w:marLeft w:val="0"/>
              <w:marRight w:val="0"/>
              <w:marTop w:val="0"/>
              <w:marBottom w:val="0"/>
              <w:divBdr>
                <w:top w:val="none" w:sz="0" w:space="0" w:color="D1D1D1"/>
                <w:left w:val="none" w:sz="0" w:space="0" w:color="D1D1D1"/>
                <w:bottom w:val="none" w:sz="0" w:space="0" w:color="D1D1D1"/>
                <w:right w:val="none" w:sz="0" w:space="0" w:color="D1D1D1"/>
              </w:divBdr>
              <w:divsChild>
                <w:div w:id="541285946">
                  <w:marLeft w:val="0"/>
                  <w:marRight w:val="0"/>
                  <w:marTop w:val="0"/>
                  <w:marBottom w:val="0"/>
                  <w:divBdr>
                    <w:top w:val="single" w:sz="6" w:space="8" w:color="383838"/>
                    <w:left w:val="single" w:sz="6" w:space="8" w:color="383838"/>
                    <w:bottom w:val="single" w:sz="6" w:space="8" w:color="383838"/>
                    <w:right w:val="single" w:sz="6" w:space="8" w:color="383838"/>
                  </w:divBdr>
                </w:div>
              </w:divsChild>
            </w:div>
          </w:divsChild>
        </w:div>
      </w:divsChild>
    </w:div>
    <w:div w:id="885261064">
      <w:bodyDiv w:val="1"/>
      <w:marLeft w:val="0"/>
      <w:marRight w:val="0"/>
      <w:marTop w:val="0"/>
      <w:marBottom w:val="0"/>
      <w:divBdr>
        <w:top w:val="none" w:sz="0" w:space="0" w:color="auto"/>
        <w:left w:val="none" w:sz="0" w:space="0" w:color="auto"/>
        <w:bottom w:val="none" w:sz="0" w:space="0" w:color="auto"/>
        <w:right w:val="none" w:sz="0" w:space="0" w:color="auto"/>
      </w:divBdr>
    </w:div>
    <w:div w:id="916016301">
      <w:bodyDiv w:val="1"/>
      <w:marLeft w:val="0"/>
      <w:marRight w:val="0"/>
      <w:marTop w:val="0"/>
      <w:marBottom w:val="0"/>
      <w:divBdr>
        <w:top w:val="none" w:sz="0" w:space="0" w:color="auto"/>
        <w:left w:val="none" w:sz="0" w:space="0" w:color="auto"/>
        <w:bottom w:val="none" w:sz="0" w:space="0" w:color="auto"/>
        <w:right w:val="none" w:sz="0" w:space="0" w:color="auto"/>
      </w:divBdr>
    </w:div>
    <w:div w:id="988872783">
      <w:bodyDiv w:val="1"/>
      <w:marLeft w:val="0"/>
      <w:marRight w:val="0"/>
      <w:marTop w:val="0"/>
      <w:marBottom w:val="0"/>
      <w:divBdr>
        <w:top w:val="none" w:sz="0" w:space="0" w:color="auto"/>
        <w:left w:val="none" w:sz="0" w:space="0" w:color="auto"/>
        <w:bottom w:val="none" w:sz="0" w:space="0" w:color="auto"/>
        <w:right w:val="none" w:sz="0" w:space="0" w:color="auto"/>
      </w:divBdr>
    </w:div>
    <w:div w:id="1038317900">
      <w:bodyDiv w:val="1"/>
      <w:marLeft w:val="0"/>
      <w:marRight w:val="0"/>
      <w:marTop w:val="0"/>
      <w:marBottom w:val="0"/>
      <w:divBdr>
        <w:top w:val="none" w:sz="0" w:space="0" w:color="auto"/>
        <w:left w:val="none" w:sz="0" w:space="0" w:color="auto"/>
        <w:bottom w:val="none" w:sz="0" w:space="0" w:color="auto"/>
        <w:right w:val="none" w:sz="0" w:space="0" w:color="auto"/>
      </w:divBdr>
    </w:div>
    <w:div w:id="1122380584">
      <w:bodyDiv w:val="1"/>
      <w:marLeft w:val="0"/>
      <w:marRight w:val="0"/>
      <w:marTop w:val="0"/>
      <w:marBottom w:val="0"/>
      <w:divBdr>
        <w:top w:val="none" w:sz="0" w:space="0" w:color="auto"/>
        <w:left w:val="none" w:sz="0" w:space="0" w:color="auto"/>
        <w:bottom w:val="none" w:sz="0" w:space="0" w:color="auto"/>
        <w:right w:val="none" w:sz="0" w:space="0" w:color="auto"/>
      </w:divBdr>
    </w:div>
    <w:div w:id="1177304760">
      <w:bodyDiv w:val="1"/>
      <w:marLeft w:val="0"/>
      <w:marRight w:val="0"/>
      <w:marTop w:val="0"/>
      <w:marBottom w:val="0"/>
      <w:divBdr>
        <w:top w:val="none" w:sz="0" w:space="0" w:color="auto"/>
        <w:left w:val="none" w:sz="0" w:space="0" w:color="auto"/>
        <w:bottom w:val="none" w:sz="0" w:space="0" w:color="auto"/>
        <w:right w:val="none" w:sz="0" w:space="0" w:color="auto"/>
      </w:divBdr>
    </w:div>
    <w:div w:id="1435173126">
      <w:bodyDiv w:val="1"/>
      <w:marLeft w:val="0"/>
      <w:marRight w:val="0"/>
      <w:marTop w:val="0"/>
      <w:marBottom w:val="0"/>
      <w:divBdr>
        <w:top w:val="none" w:sz="0" w:space="0" w:color="auto"/>
        <w:left w:val="none" w:sz="0" w:space="0" w:color="auto"/>
        <w:bottom w:val="none" w:sz="0" w:space="0" w:color="auto"/>
        <w:right w:val="none" w:sz="0" w:space="0" w:color="auto"/>
      </w:divBdr>
    </w:div>
    <w:div w:id="1598828174">
      <w:bodyDiv w:val="1"/>
      <w:marLeft w:val="0"/>
      <w:marRight w:val="0"/>
      <w:marTop w:val="0"/>
      <w:marBottom w:val="0"/>
      <w:divBdr>
        <w:top w:val="none" w:sz="0" w:space="0" w:color="auto"/>
        <w:left w:val="none" w:sz="0" w:space="0" w:color="auto"/>
        <w:bottom w:val="none" w:sz="0" w:space="0" w:color="auto"/>
        <w:right w:val="none" w:sz="0" w:space="0" w:color="auto"/>
      </w:divBdr>
    </w:div>
    <w:div w:id="1867595021">
      <w:bodyDiv w:val="1"/>
      <w:marLeft w:val="0"/>
      <w:marRight w:val="0"/>
      <w:marTop w:val="0"/>
      <w:marBottom w:val="0"/>
      <w:divBdr>
        <w:top w:val="none" w:sz="0" w:space="0" w:color="auto"/>
        <w:left w:val="none" w:sz="0" w:space="0" w:color="auto"/>
        <w:bottom w:val="none" w:sz="0" w:space="0" w:color="auto"/>
        <w:right w:val="none" w:sz="0" w:space="0" w:color="auto"/>
      </w:divBdr>
    </w:div>
    <w:div w:id="1912616987">
      <w:bodyDiv w:val="1"/>
      <w:marLeft w:val="0"/>
      <w:marRight w:val="0"/>
      <w:marTop w:val="0"/>
      <w:marBottom w:val="0"/>
      <w:divBdr>
        <w:top w:val="none" w:sz="0" w:space="0" w:color="auto"/>
        <w:left w:val="none" w:sz="0" w:space="0" w:color="auto"/>
        <w:bottom w:val="none" w:sz="0" w:space="0" w:color="auto"/>
        <w:right w:val="none" w:sz="0" w:space="0" w:color="auto"/>
      </w:divBdr>
    </w:div>
    <w:div w:id="2073581090">
      <w:bodyDiv w:val="1"/>
      <w:marLeft w:val="0"/>
      <w:marRight w:val="0"/>
      <w:marTop w:val="0"/>
      <w:marBottom w:val="0"/>
      <w:divBdr>
        <w:top w:val="none" w:sz="0" w:space="0" w:color="auto"/>
        <w:left w:val="none" w:sz="0" w:space="0" w:color="auto"/>
        <w:bottom w:val="none" w:sz="0" w:space="0" w:color="auto"/>
        <w:right w:val="none" w:sz="0" w:space="0" w:color="auto"/>
      </w:divBdr>
    </w:div>
    <w:div w:id="21099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Rachel Field</cp:lastModifiedBy>
  <cp:revision>2</cp:revision>
  <dcterms:created xsi:type="dcterms:W3CDTF">2026-05-15T12:04:00Z</dcterms:created>
  <dcterms:modified xsi:type="dcterms:W3CDTF">2026-05-15T12:04:00Z</dcterms:modified>
</cp:coreProperties>
</file>